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"Хорошо, когда так снежно..."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Хорошо, когда так снежно.
          <w:br/>
          Всё идешь себе, идешь.
          <w:br/>
          Напевает кто-то нежно,
          <w:br/>
          Только слов не разберешь.
          <w:br/>
          <w:br/>
          Даже это не напевы.
          <w:br/>
          Что же? ветки ль шелестят?
          <w:br/>
          Или призрачные девы
          <w:br/>
          В хрупком воздухе летят?
          <w:br/>
          <w:br/>
          Ко всему душа привычна,
          <w:br/>
          Тихо радует зима.
          <w:br/>
          А кругом всё так обычно,
          <w:br/>
          И заборы, и дома.
          <w:br/>
          <w:br/>
          Сонный город дышит ровно,
          <w:br/>
          А природа вечно та ж.
          <w:br/>
          Небеса глядят любовно
          <w:br/>
          На подвал, на бельэтаж.
          <w:br/>
          <w:br/>
          Кто высок, тому не надо
          <w:br/>
          Различать, что в людях ложь.
          <w:br/>
          На земле ему отрада
          <w:br/>
          Уж и та, что вот, живешь.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2021-11-11T06:27:00+03:00</dcterms:created>
  <dcterms:modified xsi:type="dcterms:W3CDTF">2021-11-11T06:27:00+03:00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