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Хорошо, что нет Царя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Хорошо, что нет Царя.
          <w:br/>
               Хорошо, что нет России.
          <w:br/>
               Хорошо, что Бога нет.
          <w:br/>
          <w:br/>
              Только желтая заря,
          <w:br/>
               Только звезды ледяные,
          <w:br/>
               Только миллионы лет.
          <w:br/>
          <w:br/>
              Хорошо — что никого,
          <w:br/>
               Хорошо — что ничего,
          <w:br/>
               Так черно и так мертво,
          <w:br/>
          <w:br/>
              Что мертвее быть не может
          <w:br/>
               И чернее не бывать,
          <w:br/>
               Что никто нам не поможет
          <w:br/>
               И не надо помогать.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2022-04-22T02:57:43+03:00</dcterms:created>
  <dcterms:modified xsi:type="dcterms:W3CDTF">2022-04-22T02:57:43+03:00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