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 весною бродится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весною бродится
          <w:br/>
           По сторонке по родной,
          <w:br/>
           Где заря с зарею сходится
          <w:br/>
           Над полями в час ночной;
          <w:br/>
          <w:br/>
          Где такое небо чистое,
          <w:br/>
           Где ночами с давних пор
          <w:br/>
           С молодыми гармонистами
          <w:br/>
           Соловьи заводят спор,
          <w:br/>
          <w:br/>
          Поглядишь — глазам не верится:
          <w:br/>
           Вдаль на целую версту —
          <w:br/>
           То ли белая метелица,
          <w:br/>
           То ль сады стоят в цвету.
          <w:br/>
          <w:br/>
          Ветка к ветке наклоняется —
          <w:br/>
           И шумит и не шумит.
          <w:br/>
           Сердце к сердцу порывается,
          <w:br/>
           Песня с песней говорит.
          <w:br/>
          <w:br/>
          И легко, привольно дышится,
          <w:br/>
           И тебя к себе зовет
          <w:br/>
           Всё, что видится и слышится,
          <w:br/>
           Что живет и что цветет.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2022-04-22T08:19:12+03:00</dcterms:created>
  <dcterms:modified xsi:type="dcterms:W3CDTF">2022-04-22T08:19:12+03:00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