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Хотел бы в единое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 бы в единое слово
          <w:br/>
           Я слить мою грусть и печаль
          <w:br/>
           И бросить то слово на ветер,
          <w:br/>
           Чтоб ветер унес его вдаль.
          <w:br/>
          <w:br/>
          И пусть бы то слово печали
          <w:br/>
           По ветру к тебе донеслось,
          <w:br/>
           И пусть бы всегда и повсюду
          <w:br/>
           Оно тебе в сердце лилось!
          <w:br/>
          <w:br/>
          И если б усталые очи
          <w:br/>
           Сомкнулись под грезой ночной,
          <w:br/>
           О, пусть бы то слово печали
          <w:br/>
           Звучало во сне над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2022-04-22T03:49:17+03:00</dcterms:created>
  <dcterms:modified xsi:type="dcterms:W3CDTF">2022-04-22T03:49:17+03:00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