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Хочу продолженья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подуй на окно
          <w:br/>
           Тёплым облачком пара,
          <w:br/>
           Нарисуй на стекле
          <w:br/>
           Распрекрасный дворец.
          <w:br/>
           И к истории грустной с названием старым
          <w:br/>
           Измени ты названье
          <w:br/>
           И придумай счастливый конец.
          <w:br/>
          <w:br/>
          Ветер листья срывает, срывает,
          <w:br/>
           И над нами несётся круженье.
          <w:br/>
           Но счастливых концов не бывает,
          <w:br/>
           Продолженья хочу, продолженья.
          <w:br/>
          <w:br/>
          Пусть ресницы дрожат
          <w:br/>
           Над заплаканным взглядом,
          <w:br/>
           Ты запутай сюжет,
          <w:br/>
           Хочешь новых героев введи.
          <w:br/>
           Многоточье поставь, только точки не надо.
          <w:br/>
           Ты закончи, дорогой,
          <w:br/>
           И меня за собой уведи.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2022-04-21T23:33:31+03:00</dcterms:created>
  <dcterms:modified xsi:type="dcterms:W3CDTF">2022-04-21T23:33:31+03:00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