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Храбрая мама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гнезда при сильном ветре
          <w:br/>
          Птенчик выпал как-то раз.
          <w:br/>
          И увидел в полуметре
          <w:br/>
          Желтый блеск кошачьих глаз.
          <w:br/>
          <w:br/>
          Птенчик дрогнул, заметался,
          <w:br/>
          Гибель так недалека.
          <w:br/>
          Кот сурово изгибался,
          <w:br/>
          Примеряясь для прыжка.
          <w:br/>
          <w:br/>
          Вдруг спасительница мама,
          <w:br/>
          Что-то пискнув на лету,
          <w:br/>
          Опустилась вниз и прямо
          <w:br/>
          Смело ринулась к коту.
          <w:br/>
          <w:br/>
          Грозно перья распушила
          <w:br/>
          И в один присест потом
          <w:br/>
          (Показалось то иль было?)
          <w:br/>
          Злого вора проглотила
          <w:br/>
          Вместе с шерстью и с хвостом!
          <w:br/>
          <w:br/>
          Впрочем, как тут усомниться?!
          <w:br/>
          Даже тигров побеждать,
          <w:br/>
          Я уверен, может птица,
          <w:br/>
          Если птица эта — мать!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2022-03-18T12:51:47+03:00</dcterms:created>
  <dcterms:modified xsi:type="dcterms:W3CDTF">2022-03-18T12:51:47+03:00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