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Христиану Моргенштерну (Ты надо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Старшему брату в Антропософии
          <w:br/>
          <w:br/>
          Ты надо мной — немым поэтом —
          <w:br/>
          Голубизною глаз блеснул,
          <w:br/>
          И засмеявшись ясным светом,
          <w:br/>
          Сквозную руку протянул.
          <w:br/>
          В воспоминанье и доныне
          <w:br/>
          Стоишь святыней красоты
          <w:br/>
          Ты в роковой моей године
          <w:br/>
          У роковой своей черты.
          <w:br/>
          Тебя, восставшего из света,
          <w:br/>
          Зовет в печали ледяной —
          <w:br/>
          Перекипевшая планета,
          <w:br/>
          Перегремевшая войной;
          <w:br/>
          В часы возмездия подъявший
          <w:br/>
          Свои созвездия над ней, —
          <w:br/>
          В тысячелетья просиявший
          <w:br/>
          Тысячесветием огней, —
          <w:br/>
          Как и тогда, во мне воскресни,
          <w:br/>
          Воспламенясь, ко мне склони
          <w:br/>
          Свои просвеченные песни
          <w:br/>
          В грозой отмеченные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2022-03-19T08:28:20+03:00</dcterms:created>
  <dcterms:modified xsi:type="dcterms:W3CDTF">2022-03-19T08:28:20+03:00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