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Царство мысли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Горит огнем и вечной мыслью солнце;
          <w:br/>
           Осенены все той же тайной думой,
          <w:br/>
           Блистают звезды в беспредельном небе;
          <w:br/>
           И одинокий, молчаливый месяц
          <w:br/>
           Глядит на нашу землю светлым оком.
          <w:br/>
           В тьме ночи возникает мысль созданья;
          <w:br/>
           Во свете дня она уже одета,
          <w:br/>
           И крепнет в веяньи живой прохлады,
          <w:br/>
           И спеет в неге теплоты и зноя.
          <w:br/>
           Повсюду мысль одна, одна идея,
          <w:br/>
           Она живет и в пепле и в пожаре;
          <w:br/>
           Она и там — в огне, в раскатах грома;
          <w:br/>
           В сокрытой тьме бездонной глубины;
          <w:br/>
           И там, в безмолвии лесов дремучих;
          <w:br/>
           В прозрачном и плавучем царстве вод глубоких,
          <w:br/>
           В их зеркале и в шумной битве волн;
          <w:br/>
           И в тишине безмолвного кладбища;
          <w:br/>
           На высях гор безлюдных и пустынных;
          <w:br/>
           В печальном завываньи бурь и ветра;
          <w:br/>
           В глубоком сне недвижимого камня;
          <w:br/>
           В дыхании былинки молчаливой;
          <w:br/>
           В полете к облаку орлиных крылий;
          <w:br/>
           В судьбе народов, царств, ума и чувства, всюду —
          <w:br/>
           Она одна, царица бытия!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2022-04-21T20:13:53+03:00</dcterms:created>
  <dcterms:modified xsi:type="dcterms:W3CDTF">2022-04-21T20:13:53+03:00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