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Царство тихих звуков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Царство тихих звуков, ты опять со мной,
          <w:br/>
          Маятник невнятный бьется за стеной.
          <w:br/>
          В ровном коридоре мерные шаги.
          <w:br/>
          Близкие ли это? Злые ли враги?
          <w:br/>
          Я люблю волненье позлащенных нив,
          <w:br/>
          На опушке леса вечер так красив.
          <w:br/>
          Над простором вольным водной глубины
          <w:br/>
          Дымно дышат чары царственной Луны.
          <w:br/>
          Нет, я должен, должен полюбить печаль,
          <w:br/>
          Не искать блаженства, не стремиться вдаль.
          <w:br/>
          Не желать блаженства вечных перемен,
          <w:br/>
          Нет, уйти нельзя мне от бесцветных стен.
          <w:br/>
          Тонкая, но властно, вытянулась нить,
          <w:br/>
          Бледного кого-то должен я щадить.
          <w:br/>
          Кто-то дышит близко, грустный и родной,
          <w:br/>
          Чье-то сердце глухо бьется за стеной.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2022-03-25T09:08:19+03:00</dcterms:created>
  <dcterms:modified xsi:type="dcterms:W3CDTF">2022-03-25T09:08:19+03:00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