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Цвета луны и вянущей малины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Цвета луны и вянущей малины —
          <w:br/>
               Твои, закат и тление — твои,
          <w:br/>
               Тревожит ветр пустынные долины,
          <w:br/>
               И, замерзая, пенятся ручьи.
          <w:br/>
          <w:br/>
              И лишь порой, звеня колокольцами,
          <w:br/>
               Продребезжит зеленая дуга.
          <w:br/>
               И лишь порой за дальними стволами
          <w:br/>
               Собачий лай, охотничьи рога.
          <w:br/>
          <w:br/>
              И снова тишь… Печально и жестоко
          <w:br/>
               Безмолвствует холодная заря.
          <w:br/>
               И в воздухе разносится широко
          <w:br/>
               Мертвящее дыханье октября.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2022-04-21T20:23:09+03:00</dcterms:created>
  <dcterms:modified xsi:type="dcterms:W3CDTF">2022-04-21T20:23:09+03:00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