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Цветок засохший, безуханный,
          <w:br/>
          Забытый в книге вижу я;
          <w:br/>
          И вот уже мечтою странной
          <w:br/>
          Душа наполнилась моя:
          <w:br/>
          <w:br/>
          Где цвёл? когда? какой весною?
          <w:br/>
          И долго ль цвёл? И сорван кем,
          <w:br/>
          Чужой, знакомой ли рукою?
          <w:br/>
          И положен сюда зачем?
          <w:br/>
          <w:br/>
          На память нежного ль свиданья,
          <w:br/>
          Или разлуки роковой,
          <w:br/>
          Иль одинокого гулянья
          <w:br/>
          В тиши полей, в тени лесной?
          <w:br/>
          <w:br/>
          И жив ли тот, и та жива ли?
          <w:br/>
          И нынче где их уголок?
          <w:br/>
          Или уже они увяли,
          <w:br/>
          Как сей неведомый цветок?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2021-11-10T12:15:17+03:00</dcterms:created>
  <dcterms:modified xsi:type="dcterms:W3CDTF">2021-11-10T12:15:17+03:00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