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цветет цветок,
          <w:br/>
          Разгадать никто не мог.
          <w:br/>
          Но цветок всегда цветет,
          <w:br/>
          День за днем, за годом год.
          <w:br/>
          И за годом год, всегда,
          <w:br/>
          Светит вечером Звезда.
          <w:br/>
          И для нас, века веков,
          <w:br/>
          Нет разгадки лепестков.
          <w:br/>
          Но зачем разгадка мне,
          <w:br/>
          Если я молюсь Весне,
          <w:br/>
          Если я в вечерний час
          <w:br/>
          Рад, что вот, Звезда зажглась.
          <w:br/>
          Но зачем загадка снов,
          <w:br/>
          Если нежен лик цветов,
          <w:br/>
          Если вводят нас цветы
          <w:br/>
          В вечный праздник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2022-03-17T14:12:27+03:00</dcterms:created>
  <dcterms:modified xsi:type="dcterms:W3CDTF">2022-03-17T14:12:27+03:00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