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Цветок засохший, душа моя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Цветок засохший, душа моя!
          <w:br/>
          Мы снова двое — ты и я.
          <w:br/>
          Морская рыба на песке.
          <w:br/>
          Рот открыт в предсмертной тоске.
          <w:br/>
          Возможно биться, нельзя дышать…
          <w:br/>
          Над тихим морем — благодать.
          <w:br/>
          Над тихим морем — пустота:
          <w:br/>
          Ни дыма, ни паруса, ни креста.
          <w:br/>
          Солнечный свет отражает волна,
          <w:br/>
          Солнечный луч не достигает дна.
          <w:br/>
          Солнечный свет беспощаден и жгуч…
          <w:br/>
          Не было, нет, и не будет туч.
          <w:br/>
          Беспощаден и жгуч под солнцем песок.
          <w:br/>
          Рыбе томиться недолгий срок.
          <w:br/>
          Цветок засохший, душа моя!
          <w:br/>
          Мы снова двое — ты и 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2022-03-19T09:33:12+03:00</dcterms:created>
  <dcterms:modified xsi:type="dcterms:W3CDTF">2022-03-19T09:33:12+03:00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