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Цветы с их с ума сводящим принципом очертаний,
          <w:br/>
          придающие воздуху за стеклом помятый
          <w:br/>
          вид, с воспаленным ‘А’, выглядящим то гортанней,
          <w:br/>
          то шепелявей, то просто выкрашенным помадой,
          <w:br/>
          — цветы, что хватают вас за душу то жадно и откровенно,
          <w:br/>
          то как блеклые губы, шепчущие ‘наверно’.
          <w:br/>
          <w:br/>
          Чем ближе тело к земле, тем ему интересней,
          <w:br/>
          как сделаны эти вещи, где из потусторонней
          <w:br/>
          ткани они осторожно выкроены без лезвий
          <w:br/>
          — чем бестелесней, тем, видно, одушевленней,
          <w:br/>
          как вариант лица, свободного от гримасы
          <w:br/>
          искренности, или звезды, отделавшейся от массы.
          <w:br/>
          <w:br/>
          Они стоят перед нами выходцами оттуда,
          <w:br/>
          где нет ничего, опричь возможности воплотиться
          <w:br/>
          безразлично во что — в каплю на дне сосуда,
          <w:br/>
          в спички, в сигнал радиста, в клочок батиста,
          <w:br/>
          в цветы; еще поглощенные памятью о ‘сезаме’,
          <w:br/>
          смотрят они на нас невидящими глазами.
          <w:br/>
          <w:br/>
          Цветы! Наконец вы дома. В вашем лишенном фальши
          <w:br/>
          будущем, в пресном стекле пузатых
          <w:br/>
          ваз, где в пору краснеть, потому что дальше
          <w:br/>
          только распад молекул, по кличке запах,
          <w:br/>
          или — белеть, шепча ‘пестик, тычинка, стебель’,
          <w:br/>
          сводя с ума штукатурку, опережая мебель.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2022-03-17T21:41:44+03:00</dcterms:created>
  <dcterms:modified xsi:type="dcterms:W3CDTF">2022-03-17T21:41:44+03:00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