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утрам умываясь росой,
          <w:br/>
          Как цвели они! Как красовались!
          <w:br/>
          Но упали они под косой,
          <w:br/>
          И спросил я: — А как назывались? —
          <w:br/>
          И мерещилось многие дни
          <w:br/>
          Что то тайное в этой развязке:
          <w:br/>
          Слишком грустно и нежно они
          <w:br/>
          Назывались — «анютины глазки».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2022-03-19T07:27:53+03:00</dcterms:created>
  <dcterms:modified xsi:type="dcterms:W3CDTF">2022-03-19T07:27:53+03:00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