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Цитерский голубок и мальчик со свирелью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Цитерский голубок и мальчик со свирелью,
          <w:br/>
           На мраморной плите — латинские стихи.
          <w:br/>
           Как нежно тронуты прозрачной акварелью
          <w:br/>
           Дерев раскидистых кудрявые верхи.
          <w:br/>
          <w:br/>
          Заря шафранная — в бассейне догорая —
          <w:br/>
           Дельфину золотит густую чешую
          <w:br/>
           И в бледных небесах искусственного рая
          <w:br/>
           Фонтана легкую, чуть слышную струю.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2022-04-21T17:28:21+03:00</dcterms:created>
  <dcterms:modified xsi:type="dcterms:W3CDTF">2022-04-21T17:28:21+03:00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