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Чай пила с постным сахаром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Чай пила с постным сахаром,
          <w:br/>
           Умилялась и потела.
          <w:br/>
           Страшила смертными делами
          <w:br/>
           Свое веское тело.
          <w:br/>
           «Ручки вы мои, ножки,
          <w:br/>
           Слушайте, послушайте,
          <w:br/>
           Как сороконожки
          <w:br/>
           Будут кушать вас.
          <w:br/>
           Черт уставит ночью
          <w:br/>
           Острыми гвоздями мягкую кровать.
          <w:br/>
           Будет каждый встречный ангелочек
          <w:br/>
           Вас щипать!»
          <w:br/>
           И хлестала, кувыркалась, уступала,
          <w:br/>
           Разметавшись донага,
          <w:br/>
           Светлым маслом умащала
          <w:br/>
           Темного врага.
          <w:br/>
          <w:br/>
          Но Господь услышал в день Субботний
          <w:br/>
           Твари ярость и испуг.
          <w:br/>
           Он призвал ее. От слабой плоти
          <w:br/>
           Изошел какой-то теплый дух.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2022-04-22T11:04:19+03:00</dcterms:created>
  <dcterms:modified xsi:type="dcterms:W3CDTF">2022-04-22T11:04:19+03:00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