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Тут и полдень безмолвен, и полночь глуха,
          <w:br/>
           Густо спутаны прочные сучья.
          <w:br/>
           Желтоглазые совы живут по верхам,
          <w:br/>
           А внизу — муравьиные кучи.
          <w:br/>
          <w:br/>
          До замшелой земли достают не всегда
          <w:br/>
           Золотые и тонкие спицы.
          <w:br/>
           И неведомо как залетела сюда
          <w:br/>
           Океанская вольная птица.
          <w:br/>
          <w:br/>
          И спешила спастись. Все металась, крича,
          <w:br/>
           И угрюмые сосны скрипели.
          <w:br/>
           И на черную воду лесного ручья
          <w:br/>
           Тихо падали белые перья.
          <w:br/>
          <w:br/>
          Я простор тебе дам. Только ты не спеши
          <w:br/>
           О тяжелые ветви разбиться,
          <w:br/>
           Залетевшая в дебри таежной тиши
          <w:br/>
           Легкокрылая милая птица.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2022-04-28T14:40:18+03:00</dcterms:created>
  <dcterms:modified xsi:type="dcterms:W3CDTF">2022-04-28T14:40:18+03:00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