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Два года для школьника страшная разница.
          <w:br/>
          Вот рядом со мною сидит старшеклассница.
          <w:br/>
          И вдруг на меня устремляется взгляд,
          <w:br/>
          Которым пленен мой двоюродный брат.
          <w:br/>
          Мне все старшеклассницы кажутся старыми,
          <w:br/>
          Но дрогнул и я перед этими чарами.
          <w:br/>
          Глядит на меня, будто я – это он.
          <w:br/>
          О счастье, что я ни в кого не влюблён!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2022-03-18T10:43:42+03:00</dcterms:created>
  <dcterms:modified xsi:type="dcterms:W3CDTF">2022-03-18T10:43:42+03:00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