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Чары Лючинь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Лючинь печальная читала вечером ручьисто-вкрадчиво,
          <w:br/>
          Так чутко чувствуя журчащий вычурно чужой ей плач,
          <w:br/>
          И в человечестве чтя нечто вечное, чем чушь Боккачио,
          <w:br/>
          От чар отчаянья кручинно-скучная, чла час удач.
          <w:br/>
          Чернела, чавкая чумазой нечистью, ночь бесконечная,
          <w:br/>
          И челны чистые, как пчелы-птенчики безречных встреч,
          <w:br/>
          Чудили всячески, от качки с течами полуувечные,
          <w:br/>
          Чьи очи мрачные из чисел чудную чеканят речь.
          <w:br/>
          Чем, — чайка четкая, — в часы беспечные мечтой пречистою
          <w:br/>
          Отлично-честная Лючинь сердечная лечила чад,
          <w:br/>
          Порочных выскочек? Коричне-глетчерно кричит лучистое
          <w:br/>
          В качалке алчущей Молчанье чахлое, влача волчат…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2022-03-22T10:52:52+03:00</dcterms:created>
  <dcterms:modified xsi:type="dcterms:W3CDTF">2022-03-22T10:52:52+03:00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