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Чары соловья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соловей не величавей
          <w:br/>
          Меня, а все ж он — соловей,
          <w:br/>
          Чья песнь посвящена дубраве
          <w:br/>
          И первым трепетам ветвей!
          <w:br/>
          В его бесцельном распеванье
          <w:br/>
          Не больше смысла, чем в траве,
          <w:br/>
          И все же в нем очарованье, —
          <w:br/>
          В ничтожном этом соловье!
          <w:br/>
          И в пенье бестенденциозном
          <w:br/>
          Не мудрость высшая ль видна?
          <w:br/>
          Не надо вовсе быть серьезным,
          <w:br/>
          Когда томит тебя весна!
          <w:br/>
          Весной упиться всем уменьем
          <w:br/>
          Души безразумной умей!
          <w:br/>
          Так говорим волшебным пеньем
          <w:br/>
          Тебе и я, и соловей!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2022-03-22T10:52:57+03:00</dcterms:created>
  <dcterms:modified xsi:type="dcterms:W3CDTF">2022-03-22T10:52:57+03:00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