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Чары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шёл по лесу. Лес тёмный был
          <w:br/>
          Так странно зачарован.
          <w:br/>
          И сам кого-то я любил,
          <w:br/>
          И сам я был взволнован.
          <w:br/>
          <w:br/>
          Кто так разнежил облака, —
          <w:br/>
          Они совсем жемчужны?
          <w:br/>
          И почему ручью река
          <w:br/>
          Поёт: «Мы будем дружны»?
          <w:br/>
          <w:br/>
          И почему так ландыш вдруг
          <w:br/>
          Вздохнул, в траве бледнея?
          <w:br/>
          И почему так нежен луг?
          <w:br/>
          Ах, знаю! Это – Фея.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2022-03-19T11:20:41+03:00</dcterms:created>
  <dcterms:modified xsi:type="dcterms:W3CDTF">2022-03-19T11:20:41+03:00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