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один на перекрёстке.
          <w:br/>
          Ночь безмолвна и грустна.
          <w:br/>
          Подо мною камни жёстки,
          <w:br/>
          Надо мной луна бледна.
          <w:br/>
          Там, за лесом, враг таится.
          <w:br/>
          Зарядил и я ружьё.
          <w:br/>
          Близкой смерти не боится
          <w:br/>
          Сердце смелое моё.
          <w:br/>
          Резко крикнул ворон чёрный,
          <w:br/>
          Предвещающий беду.
          <w:br/>
          Я, спокойный и покорный,
          <w:br/>
          Чутко слушаю и жду.
          <w:br/>
          Слышу легкий, дальний шорох.
          <w:br/>
          Враг таится, знаю я.
          <w:br/>
          Вот в кустах он. Вспыхни, порох,
          <w:br/>
          В дуле меткого ружья!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2022-03-19T10:35:39+03:00</dcterms:created>
  <dcterms:modified xsi:type="dcterms:W3CDTF">2022-03-19T10:35:39+03:00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