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Четко вижу двенадцатый 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Четко вижу двенадцатый век.
          <w:br/>
           Два-три моря да несколько рек.
          <w:br/>
           Крикнешь здесь — там услышат твой голос.
          <w:br/>
           Так что ласточки в клюве могли
          <w:br/>
           Занести, обогнав корабли,
          <w:br/>
           В Корнуэльс из Ирландии волос.
          <w:br/>
          <w:br/>
          А сейчас что за век, что за тьма!
          <w:br/>
           Где письмо? Не дождаться письма.
          <w:br/>
           Даром волны шумят, набегая.
          <w:br/>
           Иль и впрямь европейский роман
          <w:br/>
           Отменен, похоронен Тристан?
          <w:br/>
           Или ласточек нет, дорогая?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2022-04-22T08:43:18+03:00</dcterms:created>
  <dcterms:modified xsi:type="dcterms:W3CDTF">2022-04-22T08:43:18+03:00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