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недоставало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недоставало
          <w:br/>
          Судьбе моей доныне,
          <w:br/>
          Отныне близко стало,
          <w:br/>
          И ярко засияло
          <w:br/>
          В моей немой пустыне.
          <w:br/>
          На россыпях песчаных
          <w:br/>
          Цветут внезапно крины,
          <w:br/>
          И в одеяньях рдяных
          <w:br/>
          Гонцы из стран багряных
          <w:br/>
          Примчались на долины.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2022-03-21T21:58:46+03:00</dcterms:created>
  <dcterms:modified xsi:type="dcterms:W3CDTF">2022-03-21T21:58:46+03:00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