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живет совсем немного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живет совсем немного —
          <w:br/>
           несколько десятков лет и зим,
          <w:br/>
           каждый шаг отмеривая строго
          <w:br/>
           сердцем человеческим своим.
          <w:br/>
           Льются реки, плещут волны света,
          <w:br/>
           облака похожи на ягнят…
          <w:br/>
           Травы, шелестящие от ветра,
          <w:br/>
           полчищами поймы полонят.
          <w:br/>
           Выбегает из побегов хилых
          <w:br/>
           сильная блестящая листва,
          <w:br/>
           плачут и смеются на могилах
          <w:br/>
           новые живые существа.
          <w:br/>
           Вспыхивают и сгорают маки.
          <w:br/>
           Истлевает дочерна трава…
          <w:br/>
           В мертвых книгах
          <w:br/>
           крохотные знаки
          <w:br/>
           собраны в бессмертные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2022-04-22T20:30:46+03:00</dcterms:created>
  <dcterms:modified xsi:type="dcterms:W3CDTF">2022-04-22T20:30:46+03:00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