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"Чем безнадежнее и строже..."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безнадежнее и строже
          <w:br/>
          Года разъединяют нас,
          <w:br/>
          Тем сердцу моему дороже,
          <w:br/>
          Дитя, с тобой крылатый час.
          <w:br/>
          <w:br/>
          Я лет не чувствую суровых,
          <w:br/>
          Когда в глаза ко мне порой
          <w:br/>
          Из-под ресниц твоих шелковых
          <w:br/>
          Заглянет ангел голубой.
          <w:br/>
          <w:br/>
          Не в силах ревности мятежность
          <w:br/>
          Я победить и скрыть печаль,—
          <w:br/>
          Мне эту девственную нежность
          <w:br/>
          В глазах толпы оставить жаль!
          <w:br/>
          <w:br/>
          Я знаю, жизнь не даст ответа
          <w:br/>
          Твоим несбыточным мечтам,
          <w:br/>
          И лишь одна душа поэта —
          <w:br/>
          Их вечно празднующий храм.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2021-11-10T10:13:28+03:00</dcterms:created>
  <dcterms:modified xsi:type="dcterms:W3CDTF">2021-11-10T10:13:28+03:00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