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Моей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больней душе мятежной,
          <w:br/>
             Тем ясней миры.
          <w:br/>
          Бог лазурный, чистый, нежный
          <w:br/>
             Шлет свои дары.
          <w:br/>
          <w:br/>
          Шлет невзгоды и печали,
          <w:br/>
             Нежностью объят.
          <w:br/>
          Но чрез них в иные дали
          <w:br/>
             Проникает взгляд.
          <w:br/>
          <w:br/>
          И больней душе мятежной,
          <w:br/>
             Но ясней миры.
          <w:br/>
          Это бог лазурный, нежный
          <w:br/>
             Шлет свои дары.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2021-11-10T18:11:52+03:00</dcterms:created>
  <dcterms:modified xsi:type="dcterms:W3CDTF">2021-11-10T18:11:52+03:00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