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расставанье горше и труднее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расставанье горше и труднее,
          <w:br/>
           Тем проще каждодневные слова:
          <w:br/>
           Больного сердца праздные затеи.
          <w:br/>
           А простодушная рука мертва,
          <w:br/>
           Она сжимает трубку или руку.
          <w:br/>
           Глаза еще рассеянно юлят,
          <w:br/>
           И вдруг ныряет в смутную разлуку
          <w:br/>
           Как бы пустой, остекленелый взгляд.
          <w:br/>
           О, если бы словами, но не теми, —
          <w:br/>
           Быть может, взглядом, шорохом, рукой
          <w:br/>
           Остановить, обезоружить время
          <w:br/>
           И отобрать заслуженный покой!
          <w:br/>
           В той немоте, в той неуклюжей грусти —
          <w:br/>
           Начальная густая тишина,
          <w:br/>
           Внезапное и чудное предчувствие
          <w:br/>
           Глубокого полуденного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2022-04-22T11:07:09+03:00</dcterms:created>
  <dcterms:modified xsi:type="dcterms:W3CDTF">2022-04-22T11:07:09+03:00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