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23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гашу те заветные свечи,
          <w:br/>
          Мой окончен волшебный вечер, —
          <w:br/>
          Палачи, самозванцы, предтечи
          <w:br/>
          И, увы, прокурорские речи,
          <w:br/>
          Все уходит — мне снишься ты.
          <w:br/>
          Доплясавший свое пред ковчегом,
          <w:br/>
          За дождем, за ветром, за снегом
          <w:br/>
          Тень твоя над бессмертным брегом,
          <w:br/>
          Голос твой из недр темноты.
          <w:br/>
          <w:br/>
          И по имени — как неустанно
          <w:br/>
          Вслух зовешь меня снова… ‘Анна!’
          <w:br/>
          Говоришь мне, как прежде, — ‘Ты’.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2022-03-19T19:45:07+03:00</dcterms:created>
  <dcterms:modified xsi:type="dcterms:W3CDTF">2022-03-19T19:45:07+03:00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