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много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Сдаёшься. Только молишь взглядом:
          <w:br/>
           И задушить, и не душить.
          <w:br/>
           И задавать вопрос не надо —
          <w:br/>
           А как ты дальше будешь жить?
          <w:br/>
          <w:br/>
          Наверно, так, как и доселе.
          <w:br/>
           И так же в следующий раз
          <w:br/>
           В глазах бледнее будет зелень
          <w:br/>
           И глубже впадины у глаз.
          <w:br/>
          <w:br/>
          И я — всё сдержанней и злее —
          <w:br/>
           Не признавать ни слов, ни слез…
          <w:br/>
           Но будет каждый раз милее
          <w:br/>
           Всё это.- Всё, что не сбылось.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2022-04-22T10:54:49+03:00</dcterms:created>
  <dcterms:modified xsi:type="dcterms:W3CDTF">2022-04-22T10:54:49+03:00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