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вороны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вороны, воры играли над нами.
          <w:br/>
          Каркали. День погасал.
          <w:br/>
          Темными снами
          <w:br/>
          Призрак наполнил мне бледный бокал.
          <w:br/>
          И, обратившись лицом к погасающим зорям,
          <w:br/>
          Пил я, закрывши глаза,
          <w:br/>
          Видя сквозь бледные веки дороги с идущим и едущим сгорбленным Горем.
          <w:br/>
          Вороны вдруг прошумели как туча, и вмиг разразилась гроза.
          <w:br/>
          Словно внезапно раскрылись обрывы.
          <w:br/>
          Выстрелы, крики, и вопли, и взрывы.
          <w:br/>
          Где вы, друзья?
          <w:br/>
          Странный бокал от себя оторвать не могу я, и сказка моя
          <w:br/>
          Держит меня, побледневшего, здесь, заалевшими снами-цепями.
          <w:br/>
          Мысли болят. Я, как призрак, застыл.
          <w:br/>
          Двинуться, крикнуть — нет воли, нет сил.
          <w:br/>
          Каркают вороны, каркают черные, каркают злые над 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2022-03-25T09:57:32+03:00</dcterms:created>
  <dcterms:modified xsi:type="dcterms:W3CDTF">2022-03-25T09:57:32+03:00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