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Черный барашек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Черного барашка на базаре
          <w:br/>
           Мальчик равнодушно продает;
          <w:br/>
           А вокруг — в разгуле и угаре
          <w:br/>
           Суетится праздничный народ.
          <w:br/>
          <w:br/>
          Где-то видел кудри я такие.
          <w:br/>
           Иль о них мне прадед рассказал;
          <w:br/>
           Может быть, на рынках Финикии
          <w:br/>
           Были те же грустные глаза…
          <w:br/>
          <w:br/>
          Подошел к барашку я без цели
          <w:br/>
           И его слегка пощекотал.
          <w:br/>
           Кто его из теплой колыбели
          <w:br/>
           Вытащил и на базар послал?
          <w:br/>
          <w:br/>
          Мясники меня подняли б на смех
          <w:br/>
           За слова, рожденные из слез.
          <w:br/>
           А в Чикаго я, должно быть, распят
          <w:br/>
           Был бы сразу за такой вопрос.
          <w:br/>
          <w:br/>
          Но слеза не может испариться,
          <w:br/>
           И вовеки не исчезнуть ей,
          <w:br/>
           Каменейте, каменные лица,
          <w:br/>
           И душа, коль можешь, каменей.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2022-04-23T20:44:16+03:00</dcterms:created>
  <dcterms:modified xsi:type="dcterms:W3CDTF">2022-04-23T20:44:16+03:00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