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Черты знакомых лиц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Черты знакомых лиц,
          <w:br/>
          Знакомые огни
          <w:br/>
          Уходят от меня.
          <w:br/>
          Мне памятны одни
          <w:br/>
          Те, бедные мои,
          <w:br/>
          Задумчивые дни,
          <w:br/>
          Когда ты, притаясь,
          <w:br/>
          Ждала меня в тени,
          <w:br/>
          И путь бежал, виясь,
          <w:br/>
          И были мы одни…
          <w:br/>
          Таков он был тогда —
          <w:br/>
          Мой сумрачный рассвет,
          <w:br/>
          Начало всех блаженств,
          <w:br/>
          Всех небывалых бед.
          <w:br/>
          Когда же мне блеснет
          <w:br/>
          Тот — настоящий свет?
          <w:br/>
          Когда же мне сверкнет
          <w:br/>
          Тот — пламенный рассвет?
          <w:br/>
          Когда ж он пропоет
          <w:br/>
          Тот — радостный ответ?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2022-03-18T01:51:38+03:00</dcterms:created>
  <dcterms:modified xsi:type="dcterms:W3CDTF">2022-03-18T01:51:38+03:00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