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Черты осени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ветер вал на вал катит по жатве зрелой;
          <w:br/>
           Черника лоснится, малина отошла;
          <w:br/>
           В саду зарделся яблок спелый;
          <w:br/>
           Уж белка зимовье себе свила,
          <w:br/>
           И ладится медведь в берлоге;
          <w:br/>
           Желтеет лист; змея, в норе,
          <w:br/>
           Местами мерзнет на заре;
          <w:br/>
           Копыт и колесо звончее на дороге…
          <w:br/>
           Везде какая-то мелькает пестрота;
          <w:br/>
           В водах и на небе седеет перламутром;
          <w:br/>
           Про осень говорит народ у церкви утром
          <w:br/>
           В день воздвижения пречестного креста.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2022-04-22T14:20:36+03:00</dcterms:created>
  <dcterms:modified xsi:type="dcterms:W3CDTF">2022-04-22T14:20:36+03:00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