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времени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я туда вернусь,
          <w:br/>
          Где я была весной.
          <w:br/>
          Я не горюю, не сержусь,
          <w:br/>
          И только мрак со мной.
          <w:br/>
          Как он глубок и бархатист,
          <w:br/>
          Он всем всегда родной,
          <w:br/>
          Как с дерева летящий лист,
          <w:br/>
          Как ветра одинокий свист
          <w:br/>
          Над гладью ледяной.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2022-03-19T19:33:59+03:00</dcterms:created>
  <dcterms:modified xsi:type="dcterms:W3CDTF">2022-03-19T19:33:59+03:00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