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источника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неком крае, блестками богатом,
          <w:br/>
          Протекает шесть и шесть ключей,
          <w:br/>
          Млеком, медом, серебром, и златом,
          <w:br/>
          В вечном свете огненных лучей.
          <w:br/>
          Белый, желтый, и блестяще-белый,
          <w:br/>
          Ярко-желтый, рдяные ключи,
          <w:br/>
          В этом крае ландыш онемелый
          <w:br/>
          Пьет, не прячась, жаркие лучи.
          <w:br/>
          В этом крае, блестками богатом,
          <w:br/>
          Лютик влажный светит целый год,
          <w:br/>
          Сонмы лилий дышат ароматом,
          <w:br/>
          Пышным сном подсолнечник цветет.
          <w:br/>
          Целый день поют и вьются пчелы,
          <w:br/>
          Ночью светят стаи лебедей.
          <w:br/>
          В этот праздник, светлый и веселый,
          <w:br/>
          Входит тот, кто любит свет лучей.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2022-03-25T09:19:48+03:00</dcterms:created>
  <dcterms:modified xsi:type="dcterms:W3CDTF">2022-03-25T09:19:48+03:00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