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Читая Гамлета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У кладбища направо пылил пустырь,
          <w:br/>
          А за ним голубела река.
          <w:br/>
          Ты сказал мне: "Ну что ж, иди в монастырь
          <w:br/>
          Или замуж за дурака..."
          <w:br/>
          Принцы только такое всегда говорят,
          <w:br/>
          Но я эту запомнила речь,-
          <w:br/>
          Пусть струится она сто веков подряд
          <w:br/>
          Горностаевой мантией с плеч.
          <w:br/>
          <w:br/>
          2
          <w:br/>
          <w:br/>
          И как будто по ошибке
          <w:br/>
          Я сказала: "Ты..."
          <w:br/>
          Озарила тень улыбки
          <w:br/>
          Милые черты.
          <w:br/>
          От подобных оговорок
          <w:br/>
          Всякий вспыхнет взор...
          <w:br/>
          Я люблю тебя, как сорок
          <w:br/>
          Ласковых сестер.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2021-11-10T13:44:40+03:00</dcterms:created>
  <dcterms:modified xsi:type="dcterms:W3CDTF">2021-11-10T13:44:40+03:00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