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Читая Навои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времени года —
          <w:br/>
           Всего лишь три дня.
          <w:br/>
           Три дня —
          <w:br/>
           Всё богатство моё.
          <w:br/>
           Весной —
          <w:br/>
           В первый день
          <w:br/>
           Ты была для меня,
          <w:br/>
           Надеждой и светом её.
          <w:br/>
           Второй день
          <w:br/>
           Ты — летом была для меня
          <w:br/>
           Пылающим зноем любви.
          <w:br/>
           И всё трепетало в тебе от огня:
          <w:br/>
           И губы, и руки твои.
          <w:br/>
           День третий в слезинке твоей задрожал
          <w:br/>
           Ты — осенью стала моей.
          <w:br/>
           С прощальною силою вспыхнул пожар
          <w:br/>
           Любви и печали твоей.
          <w:br/>
           А после для нас наступила зима —
          <w:br/>
           Разлука на много годов.
          <w:br/>
           И оба с тобою сошли мы с ума
          <w:br/>
           От горьких её холодов.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2022-04-22T20:32:17+03:00</dcterms:created>
  <dcterms:modified xsi:type="dcterms:W3CDTF">2022-04-22T20:32:17+03:00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