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Что, если бы я право заслужил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Что, если бы я право
          <w:br/>
           заслужил
          <w:br/>
           Держать венец над троном властелина
          <w:br/>
           Или бессмертья камень заложил,
          <w:br/>
           Не более надежный, чем руина?
          <w:br/>
           Кто гонится за внешней суетой,
          <w:br/>
           Теряет все, не рассчитав расплаты,
          <w:br/>
           И часто забывает вкус простой;
          <w:br/>
           Избалован стряпней замысловатой.
          <w:br/>
           Нет, лишь твоих даров я буду ждать.
          <w:br/>
           А ты прими мой хлеб, простой и скудный.
          <w:br/>
           Дается он тебе, как благодать,
          <w:br/>
           В знак бескорыстной жертвы обоюдной.
          <w:br/>
          <w:br/>
          Прочь, искуситель! Чем душе трудней,
          <w:br/>
           Тем менее ты властвуешь над ней!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2022-04-21T17:40:35+03:00</dcterms:created>
  <dcterms:modified xsi:type="dcterms:W3CDTF">2022-04-21T17:40:35+03:00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