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год, то новая утрата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год, то новая утрата, —
          <w:br/>
           И гибнут силы без конца!
          <w:br/>
           Еще меж нами нет собрата,
          <w:br/>
           За правду честного бойца!
          <w:br/>
          <w:br/>
          Подумать страшно, скольких мы
          <w:br/>
           Недосчитались в эти годы!
          <w:br/>
           И всех, врагов отважных тьмы,
          <w:br/>
           Сломили ранние невзгоды.
          <w:br/>
          <w:br/>
          И вот над свежею могилой
          <w:br/>
           Нас дума тяжкая гнетет…
          <w:br/>
           Ужели та же участь ждет
          <w:br/>
           Все возникающие силы?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2022-04-22T12:04:22+03:00</dcterms:created>
  <dcterms:modified xsi:type="dcterms:W3CDTF">2022-04-22T12:04:22+03:00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