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делает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делает весна
          <w:br/>
          с владениями роз?
          <w:br/>
          Ей хочется
          <w:br/>
          заботой их порадовать.
          <w:br/>
          Шиповник
          <w:br/>
          медленный свой замечает рост,
          <w:br/>
          и начинают веточки подрагивать.
          <w:br/>
          Как голосят
          <w:br/>
          влюбленные пернатые
          <w:br/>
          над каждою лужайкой и тропой!
          <w:br/>
          А вот цветы, поникшие,
          <w:br/>
          примятые,
          <w:br/>
          перемешанные с травой.
          <w:br/>
          Их, верно, парни девушкам дарили.
          <w:br/>
          У тех же, видно,
          <w:br/>
          помыслы свои:
          <w:br/>
          они сбегают весело
          <w:br/>
          в долины,
          <w:br/>
          где новые цветы и соловьи.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2022-03-18T05:43:52+03:00</dcterms:created>
  <dcterms:modified xsi:type="dcterms:W3CDTF">2022-03-18T05:43:52+03:00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