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делать девчонке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делать девчонке? Как быть мне, девчонке?
          <w:br/>
           Как жить мне, девчонке, с моим муженьком?
          <w:br/>
           За шиллинги, пенни загублена Дженни,
          <w:br/>
           Обвенчана Дженни с глухим стариком.
          <w:br/>
          <w:br/>
          Ворчлив он и болен, всегда недоволен.
          <w:br/>
           В груди его холод, в руках его лед.
          <w:br/>
           Кряхтит он, бормочет, уснуть он не хочет.
          <w:br/>
           Как тяжко пробыть с ним всю ночь напролет!
          <w:br/>
          <w:br/>
          Брюзжит он и злится, знакомых боится,
          <w:br/>
           Друзей сторонится — такой нелюдим!
          <w:br/>
           Ко всем он ревнует жену молодую.
          <w:br/>
           В худую минуту я встретилась с ним.
          <w:br/>
          <w:br/>
          Спасибо, на свете есть тетушка Кэтти —
          <w:br/>
           Она мне дала драгоценный совет.
          <w:br/>
           Во всем старикану перечить я стану,
          <w:br/>
           Пока он не лопнет на старости 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2022-04-21T22:19:40+03:00</dcterms:created>
  <dcterms:modified xsi:type="dcterms:W3CDTF">2022-04-21T22:19:40+03:00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