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другим не нужно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другим не нужно — несите мне:
          <w:br/>
          Все должно сгореть на моем огне!
          <w:br/>
          Я и жизнь маню, я и смерть маню
          <w:br/>
          В легкий дар моему огню.
          <w:br/>
          <w:br/>
          Пламень любит легкие вещества:
          <w:br/>
          Прошлогодний хворост — венки — слова…
          <w:br/>
          Пламень пышет с подобной пищи!
          <w:br/>
          Вы ж восстанете — пепла чище!
          <w:br/>
          <w:br/>
          Птица-Феникс я, только в огне пою!
          <w:br/>
          Поддержите высокую жизнь мою!
          <w:br/>
          Высоко горю и горю до тла,
          <w:br/>
          И да будет вам ночь светла.
          <w:br/>
          <w:br/>
          Ледяной костер, огневой фонтан!
          <w:br/>
          Высоко несу свой высокий стан,
          <w:br/>
          Высоко несу свой высокий сан —
          <w:br/>
          Собеседницы и Наследницы!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2022-03-18T22:15:27+03:00</dcterms:created>
  <dcterms:modified xsi:type="dcterms:W3CDTF">2022-03-18T22:15:27+03:00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