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есть грех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Грех — маломыслие и малодеянье,
          <w:br/>
          Самонелюбие — самовлюбленность,
          <w:br/>
          И равнодушное саморассеянье,
          <w:br/>
          И успокоенная упоенность.
          <w:br/>
          <w:br/>
          Грех — легкочувствие и легкодумие,
          <w:br/>
          Полупроказливость — полуволненье.
          <w:br/>
          Благоразумное полубезумие,
          <w:br/>
          Полувнимание — полузабвенье.
          <w:br/>
          <w:br/>
          Грех — жить без дерзости и без мечтания,
          <w:br/>
          Не признаваемым — и не гонимым.
          <w:br/>
          Не знать ни ужаса, ни упования
          <w:br/>
          И быть приемлемым, но не любимым.
          <w:br/>
          <w:br/>
          К стыду и гордости — равнопрезрение…
          <w:br/>
          Всему покорственный привет без битвы…
          <w:br/>
          Тяжеле всех грехов — Богоубьение,
          <w:br/>
          Жизнь без проклятия — и без молитвы.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2022-03-20T22:41:52+03:00</dcterms:created>
  <dcterms:modified xsi:type="dcterms:W3CDTF">2022-03-20T22:41:52+03:00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