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ж делать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ж делать,
          <w:br/>
           что багрянец вечерних облаков
          <w:br/>
           на зеленоватом небе,
          <w:br/>
           когда слева уж виден месяц
          <w:br/>
           и космато-огромная звезда,
          <w:br/>
           предвестница ночи, —
          <w:br/>
           быстро бледнеет,
          <w:br/>
           тает
          <w:br/>
           совсем на глазах?
          <w:br/>
           Что путь по широкой дороге
          <w:br/>
           между деревьев мимо мельниц,
          <w:br/>
           бывших когда-то моими,
          <w:br/>
           но променянных на запястья тебе,
          <w:br/>
           где мы едем с тобой,
          <w:br/>
           кончается там за поворотом
          <w:br/>
           хотя б и приветливым
          <w:br/>
           домом
          <w:br/>
           совсем сейчас?
          <w:br/>
           Что мои стихи,
          <w:br/>
           дорогие мне,
          <w:br/>
           так же, как Каллимаху
          <w:br/>
           и всякому другому великому,
          <w:br/>
           куда я влагаю любовь и всю нежность,
          <w:br/>
           и легкие от богов мысли,
          <w:br/>
           отрада утр моих,
          <w:br/>
           когда небо ясно
          <w:br/>
           и в окна пахнет жасмином,
          <w:br/>
           завтра
          <w:br/>
           забудутся, как и все?
          <w:br/>
           Что перестану я видеть
          <w:br/>
           твое лицо,
          <w:br/>
           слышать твой голос?
          <w:br/>
           что выпьется вино,
          <w:br/>
           улетучатся ароматы
          <w:br/>
           и сами дорогие ткани
          <w:br/>
           истлеют
          <w:br/>
           через столетья?
          <w:br/>
           Разве меньше я стану любить
          <w:br/>
           эти милые хрупкие вещи
          <w:br/>
           за их тленность?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2022-04-22T20:44:27+03:00</dcterms:created>
  <dcterms:modified xsi:type="dcterms:W3CDTF">2022-04-22T20:44:27+03:00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