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детская головка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детская головка,
          <w:br/>
           Что за тонкие черты!
          <w:br/>
           И в улыбке и в движеньях
          <w:br/>
           Сколько детской простоты!
          <w:br/>
          <w:br/>
          Лишь во взгляде, полном думы,
          <w:br/>
           Я читаю иногда,
          <w:br/>
           Что исчезли безвозвратно
          <w:br/>
           Детской резвости года.
          <w:br/>
          <w:br/>
          То огнем, то негой дышат
          <w:br/>
           Эти карие глаза;
          <w:br/>
           Знать, для сердца наступает
          <w:br/>
           Страсти первая гроза…
          <w:br/>
          <w:br/>
          И боюсь я, и невольно
          <w:br/>
           Грудь сжимается тоской:
          <w:br/>
           Не степной былинке слабой
          <w:br/>
           С ураганом вынесть 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2022-04-22T12:04:25+03:00</dcterms:created>
  <dcterms:modified xsi:type="dcterms:W3CDTF">2022-04-22T12:04:25+03:00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