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"Что поют часы-кузнечик..."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поют часы-кузнечик.
          <w:br/>
          Лихорадка шелестит,
          <w:br/>
          И шуршит сухая печка,—
          <w:br/>
          Это красный шелк горит.
          <w:br/>
          <w:br/>
          Что зубами мыши точат
          <w:br/>
          Жизни тоненькое дно,—
          <w:br/>
          Это ласточка и дочка
          <w:br/>
          Отвязала мой челнок.
          <w:br/>
          <w:br/>
          Что на крыше дождь бормочет,—
          <w:br/>
          Это черный шелк горит,
          <w:br/>
          Но черемуха услышит
          <w:br/>
          И на дне морском: прости.
          <w:br/>
          <w:br/>
          Потому, что смерть невинна
          <w:br/>
          И ничем нельзя помочь,
          <w:br/>
          Что в горячке соловьиной
          <w:br/>
          Сердце теплое еще.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2021-11-10T10:52:00+03:00</dcterms:created>
  <dcterms:modified xsi:type="dcterms:W3CDTF">2021-11-10T10:52:00+03:00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