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"Что ты, голубчик, задумчив сидишь..."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«Что ты, голубчик, задумчив сидишь,
          <w:br/>
          Слышишь — не слышишь, глядишь — не глядишь?
          <w:br/>
          Утро давно, а в глазах у тебя,
          <w:br/>
          Я посмотрю, и не день и не ночь».
          <w:br/>
          <w:br/>
          — Точно случилось жемчужную нить
          <w:br/>
          Подле меня тебе врозь уронить.
          <w:br/>
          Чудную песню я слышал во сне,
          <w:br/>
          Несколько слов до яву мне прожгло.
          <w:br/>
          <w:br/>
          Эти слова-то ищу я опять
          <w:br/>
          Все, как звучали они, подобрать.
          <w:br/>
          Верно, ах, верно, сказала б ты мне,
          <w:br/>
          В чем этот голос меня укорял.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2021-11-10T10:13:38+03:00</dcterms:created>
  <dcterms:modified xsi:type="dcterms:W3CDTF">2021-11-10T10:13:38+03:00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