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"Что ты голову склонила..."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 голову склонила?
          <w:br/>
          Ты полна ли тихой ленью?
          <w:br/>
          Иль грустишь о том, что было?
          <w:br/>
          Иль под виноградной сенью
          <w:br/>
          <w:br/>
          Начертания сквозные
          <w:br/>
          Разгадать хотела б ты,
          <w:br/>
          Что на землю вырезные
          <w:br/>
          Сверху бросили листы?
          <w:br/>
          <w:br/>
          Но дрожащего узора
          <w:br/>
          Нам значенье непонятно -
          <w:br/>
          Что придет, узнаешь скоро,
          <w:br/>
          Что прошло, то невозвратно!
          <w:br/>
          <w:br/>
          Час полуденный палящий,
          <w:br/>
          Полный жизни огневой,
          <w:br/>
          Час веселый настоящий,
          <w:br/>
          Этот час один лишь твой!
          <w:br/>
          <w:br/>
          Не клони ж печально взора
          <w:br/>
          На рисунок непонятный -
          <w:br/>
          Что придет, узнаешь скоро,
          <w:br/>
          Что прошло, то невозвратно!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2021-11-11T06:39:51+03:00</dcterms:created>
  <dcterms:modified xsi:type="dcterms:W3CDTF">2021-11-11T06:39:51+03:00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